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973EAC" w14:textId="77777777" w:rsidR="0086144C" w:rsidRDefault="008614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 w:tblpX="-375"/>
        <w:tblW w:w="99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65"/>
      </w:tblGrid>
      <w:tr w:rsidR="0086144C" w14:paraId="044B2E84" w14:textId="77777777">
        <w:tc>
          <w:tcPr>
            <w:tcW w:w="4935" w:type="dxa"/>
          </w:tcPr>
          <w:p w14:paraId="1A4C2C2C" w14:textId="77777777" w:rsidR="0086144C" w:rsidRDefault="008614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14:paraId="774745BC" w14:textId="77777777" w:rsidR="0086144C" w:rsidRDefault="008614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144C" w14:paraId="3ED93070" w14:textId="77777777">
        <w:tc>
          <w:tcPr>
            <w:tcW w:w="4935" w:type="dxa"/>
          </w:tcPr>
          <w:p w14:paraId="5344431C" w14:textId="77777777" w:rsidR="0086144C" w:rsidRDefault="008614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7CCF7C1C" w14:textId="77777777" w:rsidR="0086144C" w:rsidRDefault="008614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144C" w14:paraId="3B1A97A7" w14:textId="77777777">
        <w:tc>
          <w:tcPr>
            <w:tcW w:w="4935" w:type="dxa"/>
          </w:tcPr>
          <w:p w14:paraId="2D2412AE" w14:textId="77777777" w:rsidR="0086144C" w:rsidRDefault="008614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5BED5674" w14:textId="77777777" w:rsidR="0086144C" w:rsidRDefault="008614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144C" w14:paraId="14EAC5CD" w14:textId="77777777">
        <w:tc>
          <w:tcPr>
            <w:tcW w:w="4935" w:type="dxa"/>
          </w:tcPr>
          <w:p w14:paraId="0638B0A5" w14:textId="77777777" w:rsidR="0086144C" w:rsidRDefault="008614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47DD6EA7" w14:textId="77777777" w:rsidR="0086144C" w:rsidRDefault="008614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144C" w14:paraId="3C051EEC" w14:textId="77777777">
        <w:tc>
          <w:tcPr>
            <w:tcW w:w="4935" w:type="dxa"/>
          </w:tcPr>
          <w:p w14:paraId="0DB307BE" w14:textId="77777777" w:rsidR="0086144C" w:rsidRDefault="0086144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283CB554" w14:textId="77777777" w:rsidR="0086144C" w:rsidRDefault="0086144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144C" w14:paraId="5782387F" w14:textId="77777777">
        <w:tc>
          <w:tcPr>
            <w:tcW w:w="4935" w:type="dxa"/>
          </w:tcPr>
          <w:p w14:paraId="2B80218C" w14:textId="77777777" w:rsidR="0086144C" w:rsidRDefault="0086144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6D93BB38" w14:textId="77777777" w:rsidR="0086144C" w:rsidRDefault="0086144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BE425E" w14:textId="77777777" w:rsidR="0086144C" w:rsidRDefault="008614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02" w14:textId="77777777" w:rsidR="0086144C" w:rsidRDefault="002C0D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Описание технической архитектуры программного обеспечения</w:t>
      </w:r>
    </w:p>
    <w:p w14:paraId="7F51F7EA" w14:textId="77777777" w:rsidR="0086144C" w:rsidRDefault="0086144C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06A0C432" w14:textId="75F3154C" w:rsidR="0086144C" w:rsidRDefault="002C0D3E">
      <w:pPr>
        <w:spacing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</w:t>
      </w:r>
      <w:r w:rsidR="00F41CEC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 с предиктивным механизмом выявления наступления неисправностей</w:t>
      </w:r>
      <w:r>
        <w:rPr>
          <w:rFonts w:ascii="Times New Roman" w:eastAsia="Times New Roman" w:hAnsi="Times New Roman" w:cs="Times New Roman"/>
          <w:sz w:val="40"/>
          <w:szCs w:val="40"/>
        </w:rPr>
        <w:t>”</w:t>
      </w:r>
    </w:p>
    <w:p w14:paraId="60937320" w14:textId="77777777" w:rsidR="0086144C" w:rsidRDefault="0086144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B47EF9" w14:textId="77777777" w:rsidR="0086144C" w:rsidRDefault="0086144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77E2F6" w14:textId="77777777" w:rsidR="0086144C" w:rsidRDefault="0086144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4ABC4E" w14:textId="77777777" w:rsidR="0086144C" w:rsidRDefault="0086144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26B402" w14:textId="77777777" w:rsidR="0086144C" w:rsidRDefault="0086144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D488FE" w14:textId="77777777" w:rsidR="0086144C" w:rsidRDefault="002C0D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Москва</w:t>
      </w:r>
    </w:p>
    <w:p w14:paraId="65985110" w14:textId="77777777" w:rsidR="0086144C" w:rsidRDefault="002C0D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14:paraId="1F6AB605" w14:textId="77777777" w:rsidR="0086144C" w:rsidRDefault="0086144C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0" w:name="_fhf4wsnyaaqq" w:colFirst="0" w:colLast="0"/>
      <w:bookmarkEnd w:id="0"/>
    </w:p>
    <w:sdt>
      <w:sdtPr>
        <w:id w:val="-2122992726"/>
        <w:docPartObj>
          <w:docPartGallery w:val="Table of Contents"/>
          <w:docPartUnique/>
        </w:docPartObj>
      </w:sdtPr>
      <w:sdtEndPr/>
      <w:sdtContent>
        <w:p w14:paraId="5BD5A42C" w14:textId="77777777" w:rsidR="0086144C" w:rsidRDefault="002C0D3E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fccwrsmsvvye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Введение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3</w:t>
            </w:r>
          </w:hyperlink>
        </w:p>
        <w:p w14:paraId="2E081B54" w14:textId="77777777" w:rsidR="0086144C" w:rsidRDefault="002C0D3E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hcs1kzgt4ikt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Краткое    назначение  использования  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3</w:t>
            </w:r>
          </w:hyperlink>
        </w:p>
        <w:p w14:paraId="080D3C36" w14:textId="77777777" w:rsidR="0086144C" w:rsidRDefault="002C0D3E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wsdumumiv9mw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Общие принципы построения 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5</w:t>
            </w:r>
          </w:hyperlink>
        </w:p>
        <w:p w14:paraId="7ECB9D29" w14:textId="77777777" w:rsidR="0086144C" w:rsidRDefault="002C0D3E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abgghfsxfwqs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Характеристики серверного программного обеспечения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6</w:t>
            </w:r>
          </w:hyperlink>
        </w:p>
        <w:p w14:paraId="64591AEA" w14:textId="77777777" w:rsidR="0086144C" w:rsidRDefault="002C0D3E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kv6xt0phojt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Характерис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тики клиентского программного обеспечения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6</w:t>
            </w:r>
          </w:hyperlink>
        </w:p>
        <w:p w14:paraId="496A67F0" w14:textId="77777777" w:rsidR="0086144C" w:rsidRDefault="002C0D3E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66r55gbxkd3q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Технические характеристики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7</w:t>
            </w:r>
          </w:hyperlink>
        </w:p>
        <w:p w14:paraId="12222F5E" w14:textId="77777777" w:rsidR="0086144C" w:rsidRDefault="002C0D3E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g8kih8hfjosb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Языки реализации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7</w:t>
            </w:r>
          </w:hyperlink>
        </w:p>
        <w:p w14:paraId="447FE012" w14:textId="77777777" w:rsidR="0086144C" w:rsidRDefault="002C0D3E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xgxiree3hajj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Перечень сокращений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8</w:t>
            </w:r>
          </w:hyperlink>
          <w:r>
            <w:fldChar w:fldCharType="end"/>
          </w:r>
        </w:p>
      </w:sdtContent>
    </w:sdt>
    <w:p w14:paraId="78C3F1D8" w14:textId="77777777" w:rsidR="0086144C" w:rsidRDefault="002C0D3E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1" w:name="_abz5gnx5ofwj" w:colFirst="0" w:colLast="0"/>
      <w:bookmarkEnd w:id="1"/>
      <w:r>
        <w:br w:type="page"/>
      </w:r>
    </w:p>
    <w:p w14:paraId="1021ED79" w14:textId="77777777" w:rsidR="0086144C" w:rsidRDefault="002C0D3E">
      <w:pPr>
        <w:pStyle w:val="1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bookmarkStart w:id="2" w:name="_fccwrsmsvvye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Введение</w:t>
      </w:r>
    </w:p>
    <w:p w14:paraId="009FF422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r>
        <w:rPr>
          <w:rFonts w:ascii="Times New Roman" w:eastAsia="Times New Roman" w:hAnsi="Times New Roman" w:cs="Times New Roman"/>
          <w:sz w:val="28"/>
          <w:szCs w:val="28"/>
        </w:rPr>
        <w:t>предназначен для сбора, обработки и хранения обезличенной информации о наработке медицинского оборудования. Под обезличенной информацией понимается информация о выполненных на медицинском устройстве циклах работы без содержания информации о пациенте или об</w:t>
      </w:r>
      <w:r>
        <w:rPr>
          <w:rFonts w:ascii="Times New Roman" w:eastAsia="Times New Roman" w:hAnsi="Times New Roman" w:cs="Times New Roman"/>
          <w:sz w:val="28"/>
          <w:szCs w:val="28"/>
        </w:rPr>
        <w:t>ъекте приложения. Информация о наработке медицинского оборудования содержит следующее:</w:t>
      </w:r>
    </w:p>
    <w:p w14:paraId="1365602C" w14:textId="77777777" w:rsidR="0086144C" w:rsidRDefault="002C0D3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цикле работы устройства, такая как: время начала, время окончания, длительность цикла работы, стадии цикла работы и т.п.</w:t>
      </w:r>
    </w:p>
    <w:p w14:paraId="332724B8" w14:textId="77777777" w:rsidR="0086144C" w:rsidRDefault="002C0D3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Показания контрольных датчиков меди</w:t>
      </w:r>
      <w:r>
        <w:rPr>
          <w:rFonts w:ascii="Times New Roman" w:eastAsia="Times New Roman" w:hAnsi="Times New Roman" w:cs="Times New Roman"/>
          <w:sz w:val="28"/>
          <w:szCs w:val="28"/>
        </w:rPr>
        <w:t>цинского оборудования, которые наблюдались на протяжении каждой стадии цикла работы оборудования</w:t>
      </w:r>
    </w:p>
    <w:p w14:paraId="7FB876AD" w14:textId="77777777" w:rsidR="0086144C" w:rsidRDefault="0086144C">
      <w:pPr>
        <w:spacing w:line="360" w:lineRule="auto"/>
      </w:pPr>
    </w:p>
    <w:p w14:paraId="62ADCC82" w14:textId="77777777" w:rsidR="0086144C" w:rsidRDefault="002C0D3E">
      <w:pPr>
        <w:pStyle w:val="1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bookmarkStart w:id="3" w:name="_hcs1kzgt4ikt" w:colFirst="0" w:colLast="0"/>
      <w:bookmarkEnd w:id="3"/>
      <w:r>
        <w:rPr>
          <w:rFonts w:ascii="Times New Roman" w:eastAsia="Times New Roman" w:hAnsi="Times New Roman" w:cs="Times New Roman"/>
        </w:rPr>
        <w:t xml:space="preserve">Краткое    </w:t>
      </w:r>
      <w:proofErr w:type="gramStart"/>
      <w:r>
        <w:rPr>
          <w:rFonts w:ascii="Times New Roman" w:eastAsia="Times New Roman" w:hAnsi="Times New Roman" w:cs="Times New Roman"/>
        </w:rPr>
        <w:t>назначение  использования</w:t>
      </w:r>
      <w:proofErr w:type="gramEnd"/>
      <w:r>
        <w:rPr>
          <w:rFonts w:ascii="Times New Roman" w:eastAsia="Times New Roman" w:hAnsi="Times New Roman" w:cs="Times New Roman"/>
        </w:rPr>
        <w:t xml:space="preserve">  ПО</w:t>
      </w:r>
    </w:p>
    <w:p w14:paraId="408B90FC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Потребителями Комплекса являются производители медицинского оборудования и эксплуатанты медицинского оборудования. Производители регистрируют оборудование собственного производства в Комплексе и могут получать информацию о наработке оборудования, а эксплуа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танты имеют возможность наблюдать за работой оборудования разных производителей, которое находится в эксплуатации у эксплуатантов. </w:t>
      </w:r>
    </w:p>
    <w:p w14:paraId="4545F3C1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функционирует в облачном режиме, что предполагает установку Комплекса в едином пуле серверов и не предполагается ти</w:t>
      </w:r>
      <w:r>
        <w:rPr>
          <w:rFonts w:ascii="Times New Roman" w:eastAsia="Times New Roman" w:hAnsi="Times New Roman" w:cs="Times New Roman"/>
          <w:sz w:val="28"/>
          <w:szCs w:val="28"/>
        </w:rPr>
        <w:t>ражирование копий Комплекса. Для доступа к функционалу комплекса, как производителям, так и эксплуатантам медицинского оборудования необходимо направить заявку на подключение к комплексу в ООО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МедТеко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27A515A5" w14:textId="77777777" w:rsidR="0086144C" w:rsidRDefault="002C0D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Логическое обобщение комплекса приведено на рис.1. </w:t>
      </w:r>
      <w:r>
        <w:rPr>
          <w:rFonts w:ascii="Times New Roman" w:eastAsia="Times New Roman" w:hAnsi="Times New Roman" w:cs="Times New Roman"/>
          <w:sz w:val="28"/>
          <w:szCs w:val="28"/>
        </w:rPr>
        <w:t>Следует отметить, что медицинское оборудование не входит в состав комплекса и может функционировать без подключения к Комплексу. В общей сложности комплекс выполняет функцию сбора и агрегации данных о наработке различного медицинского оборудования в 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БД. </w:t>
      </w:r>
    </w:p>
    <w:p w14:paraId="033C2F51" w14:textId="77777777" w:rsidR="0086144C" w:rsidRDefault="002C0D3E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4" w:name="_k86odmcb5ffn" w:colFirst="0" w:colLast="0"/>
      <w:bookmarkEnd w:id="4"/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007D0724" wp14:editId="5787928B">
            <wp:extent cx="5731200" cy="34163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1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EFD7C5" w14:textId="77777777" w:rsidR="0086144C" w:rsidRDefault="002C0D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1.</w:t>
      </w:r>
    </w:p>
    <w:p w14:paraId="2A3573E4" w14:textId="77777777" w:rsidR="0086144C" w:rsidRDefault="002C0D3E">
      <w:pPr>
        <w:pStyle w:val="1"/>
        <w:spacing w:line="360" w:lineRule="auto"/>
        <w:ind w:left="720"/>
        <w:rPr>
          <w:rFonts w:ascii="Times New Roman" w:eastAsia="Times New Roman" w:hAnsi="Times New Roman" w:cs="Times New Roman"/>
        </w:rPr>
      </w:pPr>
      <w:bookmarkStart w:id="5" w:name="_xem1ho60pn07" w:colFirst="0" w:colLast="0"/>
      <w:bookmarkEnd w:id="5"/>
      <w:r>
        <w:br w:type="page"/>
      </w:r>
    </w:p>
    <w:p w14:paraId="5FABBBB5" w14:textId="77777777" w:rsidR="0086144C" w:rsidRDefault="002C0D3E">
      <w:pPr>
        <w:pStyle w:val="1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bookmarkStart w:id="6" w:name="_wsdumumiv9mw" w:colFirst="0" w:colLast="0"/>
      <w:bookmarkEnd w:id="6"/>
      <w:r>
        <w:rPr>
          <w:rFonts w:ascii="Times New Roman" w:eastAsia="Times New Roman" w:hAnsi="Times New Roman" w:cs="Times New Roman"/>
        </w:rPr>
        <w:lastRenderedPageBreak/>
        <w:t>Общие принципы построения ПО</w:t>
      </w:r>
    </w:p>
    <w:p w14:paraId="5A4CEC57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 построен с использованием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трехзвенной  архитектуры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с  «тонким»  веб-клиентом, реализующим пользовательский интерфейс с помощью любого современного веб-браузера, что обеспечивает кроссплатформенность на рабочих станциях.</w:t>
      </w:r>
    </w:p>
    <w:p w14:paraId="54139A6C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Архитектура состоит из 3 у</w:t>
      </w:r>
      <w:r>
        <w:rPr>
          <w:rFonts w:ascii="Times New Roman" w:eastAsia="Times New Roman" w:hAnsi="Times New Roman" w:cs="Times New Roman"/>
          <w:sz w:val="28"/>
          <w:szCs w:val="28"/>
        </w:rPr>
        <w:t>ровней:</w:t>
      </w:r>
    </w:p>
    <w:p w14:paraId="0F1812C1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     Клиентская   часть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тонкий   клиент)   –   доступ   к   визуальному интерфейсу пользователей Комплекса;</w:t>
      </w:r>
    </w:p>
    <w:p w14:paraId="299430B5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     Сервер приложений - с учетом разработанных программных модулей реализует алгоритмическую часть Комплекса;</w:t>
      </w:r>
    </w:p>
    <w:p w14:paraId="351D6B3E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    Сервер баз д</w:t>
      </w:r>
      <w:r>
        <w:rPr>
          <w:rFonts w:ascii="Times New Roman" w:eastAsia="Times New Roman" w:hAnsi="Times New Roman" w:cs="Times New Roman"/>
          <w:sz w:val="28"/>
          <w:szCs w:val="28"/>
        </w:rPr>
        <w:t>анных - хранит данные, которыми оперируют пользователи Комплекса и подключенное к комплексу медицинское оборудование.</w:t>
      </w:r>
    </w:p>
    <w:p w14:paraId="44A7FB0C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Возможна установка на виртуальной машине. Возможна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одномашинная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установка, так и установка на отдельных серверах</w:t>
      </w:r>
    </w:p>
    <w:p w14:paraId="7B56C6CF" w14:textId="77777777" w:rsidR="0086144C" w:rsidRDefault="0086144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5F008" w14:textId="77777777" w:rsidR="0086144C" w:rsidRDefault="002C0D3E">
      <w:pPr>
        <w:pStyle w:val="1"/>
        <w:spacing w:line="360" w:lineRule="auto"/>
        <w:ind w:left="720"/>
        <w:rPr>
          <w:rFonts w:ascii="Times New Roman" w:eastAsia="Times New Roman" w:hAnsi="Times New Roman" w:cs="Times New Roman"/>
        </w:rPr>
      </w:pPr>
      <w:bookmarkStart w:id="7" w:name="_66awjhhufr4" w:colFirst="0" w:colLast="0"/>
      <w:bookmarkEnd w:id="7"/>
      <w:r>
        <w:br w:type="page"/>
      </w:r>
    </w:p>
    <w:p w14:paraId="23A62E10" w14:textId="77777777" w:rsidR="0086144C" w:rsidRDefault="002C0D3E">
      <w:pPr>
        <w:pStyle w:val="1"/>
        <w:numPr>
          <w:ilvl w:val="0"/>
          <w:numId w:val="4"/>
        </w:numPr>
        <w:spacing w:line="360" w:lineRule="auto"/>
      </w:pPr>
      <w:bookmarkStart w:id="8" w:name="_abgghfsxfwqs" w:colFirst="0" w:colLast="0"/>
      <w:bookmarkEnd w:id="8"/>
      <w:r>
        <w:rPr>
          <w:rFonts w:ascii="Times New Roman" w:eastAsia="Times New Roman" w:hAnsi="Times New Roman" w:cs="Times New Roman"/>
        </w:rPr>
        <w:lastRenderedPageBreak/>
        <w:t>Характеристики сер</w:t>
      </w:r>
      <w:r>
        <w:rPr>
          <w:rFonts w:ascii="Times New Roman" w:eastAsia="Times New Roman" w:hAnsi="Times New Roman" w:cs="Times New Roman"/>
        </w:rPr>
        <w:t>верного программного обеспечения</w:t>
      </w:r>
    </w:p>
    <w:p w14:paraId="3941D668" w14:textId="77777777" w:rsidR="0086144C" w:rsidRDefault="002C0D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серверной стороны Комплекса включает</w:t>
      </w:r>
    </w:p>
    <w:p w14:paraId="2DCB2F45" w14:textId="77777777" w:rsidR="0086144C" w:rsidRDefault="002C0D3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12.</w:t>
      </w:r>
    </w:p>
    <w:p w14:paraId="66E13B96" w14:textId="77777777" w:rsidR="0086144C" w:rsidRDefault="002C0D3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26in1rg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Необходимое программное обеспечение:</w:t>
      </w:r>
    </w:p>
    <w:p w14:paraId="69B7DB4E" w14:textId="77777777" w:rsidR="0086144C" w:rsidRDefault="002C0D3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комплект разработчика приложений на языке PHP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Laravel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8;</w:t>
      </w:r>
    </w:p>
    <w:p w14:paraId="4D653C2A" w14:textId="77777777" w:rsidR="0086144C" w:rsidRDefault="002C0D3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веб-сервер NGINX;</w:t>
      </w:r>
    </w:p>
    <w:p w14:paraId="3FC208A0" w14:textId="77777777" w:rsidR="0086144C" w:rsidRDefault="002C0D3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Сервер баз данных может быть установлен на другом компьютере (это рекомендуемый режим для создания более производительных конфигураций).</w:t>
      </w:r>
    </w:p>
    <w:p w14:paraId="11D1B526" w14:textId="77777777" w:rsidR="0086144C" w:rsidRDefault="008614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F302C" w14:textId="77777777" w:rsidR="0086144C" w:rsidRDefault="002C0D3E">
      <w:pPr>
        <w:pStyle w:val="1"/>
        <w:numPr>
          <w:ilvl w:val="0"/>
          <w:numId w:val="3"/>
        </w:numPr>
        <w:spacing w:line="360" w:lineRule="auto"/>
      </w:pPr>
      <w:bookmarkStart w:id="10" w:name="_kv6xt0phojt" w:colFirst="0" w:colLast="0"/>
      <w:bookmarkEnd w:id="10"/>
      <w:r>
        <w:rPr>
          <w:rFonts w:ascii="Times New Roman" w:eastAsia="Times New Roman" w:hAnsi="Times New Roman" w:cs="Times New Roman"/>
        </w:rPr>
        <w:t>Характеристики клиентского программного обеспечения</w:t>
      </w:r>
    </w:p>
    <w:p w14:paraId="0887D8C3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Пользователи взаимодействуют с Комплексом посредством автоматизиро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ванных рабочих мест. Поэтому для клиентского программного обеспечения предъявляются классические требования к тонкому клиенту, а именно:  </w:t>
      </w:r>
    </w:p>
    <w:p w14:paraId="5E935CF9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 (любой из вариантов): Windows 10, Windows 11, Linux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RedHat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Ununtu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Astra Linux</w:t>
      </w:r>
    </w:p>
    <w:p w14:paraId="566295C5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 браузер (л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юбой из вариантов): Google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Chrome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Microsoft Edge,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Yandex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browser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Mozilla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Firegox</w:t>
      </w:r>
      <w:proofErr w:type="spellEnd"/>
    </w:p>
    <w:p w14:paraId="1F189430" w14:textId="77777777" w:rsidR="0086144C" w:rsidRDefault="008614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F9C551" w14:textId="77777777" w:rsidR="0086144C" w:rsidRDefault="008614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359AA" w14:textId="77777777" w:rsidR="0086144C" w:rsidRDefault="008614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63B32A" w14:textId="77777777" w:rsidR="0086144C" w:rsidRDefault="002C0D3E">
      <w:pPr>
        <w:pStyle w:val="1"/>
        <w:numPr>
          <w:ilvl w:val="0"/>
          <w:numId w:val="4"/>
        </w:numPr>
        <w:spacing w:line="360" w:lineRule="auto"/>
      </w:pPr>
      <w:bookmarkStart w:id="11" w:name="_66r55gbxkd3q" w:colFirst="0" w:colLast="0"/>
      <w:bookmarkEnd w:id="11"/>
      <w:r>
        <w:rPr>
          <w:rFonts w:ascii="Times New Roman" w:eastAsia="Times New Roman" w:hAnsi="Times New Roman" w:cs="Times New Roman"/>
        </w:rPr>
        <w:lastRenderedPageBreak/>
        <w:t>Технические характеристики</w:t>
      </w:r>
    </w:p>
    <w:p w14:paraId="35DD1505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сервера приложений предъявляются следующие технические требования:</w:t>
      </w:r>
    </w:p>
    <w:p w14:paraId="7D7C3495" w14:textId="77777777" w:rsidR="0086144C" w:rsidRDefault="002C0D3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ядер процессора: 4</w:t>
      </w:r>
    </w:p>
    <w:p w14:paraId="20FA3B2E" w14:textId="77777777" w:rsidR="0086144C" w:rsidRDefault="002C0D3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Оперативная память: 16Гб</w:t>
      </w:r>
    </w:p>
    <w:p w14:paraId="3ABD21B6" w14:textId="77777777" w:rsidR="0086144C" w:rsidRDefault="002C0D3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Жесткий диск NVME: 160Гб</w:t>
      </w:r>
    </w:p>
    <w:p w14:paraId="04C32055" w14:textId="77777777" w:rsidR="0086144C" w:rsidRDefault="008614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BC0EDB" w14:textId="77777777" w:rsidR="0086144C" w:rsidRDefault="002C0D3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масштабирования до выделенного сервера хранения БД, предъявляются следующие технические требования к серверу БД:</w:t>
      </w:r>
    </w:p>
    <w:p w14:paraId="6592C751" w14:textId="77777777" w:rsidR="0086144C" w:rsidRDefault="002C0D3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ядер процессора: 4</w:t>
      </w:r>
    </w:p>
    <w:p w14:paraId="4AF54D82" w14:textId="77777777" w:rsidR="0086144C" w:rsidRDefault="002C0D3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Оперативная память: 16Гб</w:t>
      </w:r>
    </w:p>
    <w:p w14:paraId="3FAB6153" w14:textId="77777777" w:rsidR="0086144C" w:rsidRDefault="002C0D3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Жесткий диск NVME: 2 ТБ</w:t>
      </w:r>
    </w:p>
    <w:p w14:paraId="2CC1729D" w14:textId="77777777" w:rsidR="0086144C" w:rsidRDefault="008614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6B320" w14:textId="77777777" w:rsidR="0086144C" w:rsidRDefault="002C0D3E">
      <w:pPr>
        <w:pStyle w:val="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bookmarkStart w:id="12" w:name="_g8kih8hfjosb" w:colFirst="0" w:colLast="0"/>
      <w:bookmarkEnd w:id="12"/>
      <w:r>
        <w:rPr>
          <w:rFonts w:ascii="Times New Roman" w:eastAsia="Times New Roman" w:hAnsi="Times New Roman" w:cs="Times New Roman"/>
        </w:rPr>
        <w:t>Языки реализации</w:t>
      </w:r>
    </w:p>
    <w:p w14:paraId="5D228E0B" w14:textId="77777777" w:rsidR="0086144C" w:rsidRDefault="002C0D3E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PHP 8.0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Laravel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8) применен для разработки сервера приложений</w:t>
      </w:r>
    </w:p>
    <w:p w14:paraId="11B01769" w14:textId="77777777" w:rsidR="0086144C" w:rsidRDefault="002C0D3E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применен для разработки слоя хранения данных</w:t>
      </w:r>
    </w:p>
    <w:p w14:paraId="2B7EE1B3" w14:textId="77777777" w:rsidR="0086144C" w:rsidRDefault="002C0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VueJS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 (базируется на основе HTML и Java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- применен для разработки пользовательского интерфейса, с которым взаи</w:t>
      </w:r>
      <w:r>
        <w:rPr>
          <w:rFonts w:ascii="Times New Roman" w:eastAsia="Times New Roman" w:hAnsi="Times New Roman" w:cs="Times New Roman"/>
          <w:sz w:val="28"/>
          <w:szCs w:val="28"/>
        </w:rPr>
        <w:t>модействую потребители сервиса.</w:t>
      </w:r>
    </w:p>
    <w:p w14:paraId="3DA55F9A" w14:textId="77777777" w:rsidR="0086144C" w:rsidRDefault="00861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C516D0B" w14:textId="77777777" w:rsidR="0086144C" w:rsidRDefault="002C0D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 сервисных целях применялись такие языки как YAML для разметки API по требованиям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OpenAPI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языка для разработки скриптов автоматизации установки решения.</w:t>
      </w:r>
    </w:p>
    <w:p w14:paraId="2AD0E729" w14:textId="77777777" w:rsidR="0086144C" w:rsidRDefault="002C0D3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B40D129" w14:textId="77777777" w:rsidR="0086144C" w:rsidRDefault="002C0D3E">
      <w:pPr>
        <w:pStyle w:val="1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bookmarkStart w:id="13" w:name="_xgxiree3hajj" w:colFirst="0" w:colLast="0"/>
      <w:bookmarkEnd w:id="13"/>
      <w:r>
        <w:rPr>
          <w:rFonts w:ascii="Times New Roman" w:eastAsia="Times New Roman" w:hAnsi="Times New Roman" w:cs="Times New Roman"/>
        </w:rPr>
        <w:lastRenderedPageBreak/>
        <w:t>Перечень сокращений</w:t>
      </w:r>
    </w:p>
    <w:p w14:paraId="70A4CD63" w14:textId="77777777" w:rsidR="0086144C" w:rsidRDefault="002C0D3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термины и сок</w:t>
      </w:r>
      <w:r>
        <w:rPr>
          <w:rFonts w:ascii="Times New Roman" w:eastAsia="Times New Roman" w:hAnsi="Times New Roman" w:cs="Times New Roman"/>
          <w:sz w:val="28"/>
          <w:szCs w:val="28"/>
        </w:rPr>
        <w:t>ращения с приведением их краткого описания (Расшифровка). Применяемые в Техническом задании термины и сокращения приведены в таблице 7.1</w:t>
      </w:r>
    </w:p>
    <w:p w14:paraId="7D683158" w14:textId="77777777" w:rsidR="0086144C" w:rsidRDefault="008614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39E9D7" w14:textId="77777777" w:rsidR="0086144C" w:rsidRDefault="002C0D3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lnxbz9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Таблица 7.1 Термины и сокращения</w:t>
      </w:r>
    </w:p>
    <w:tbl>
      <w:tblPr>
        <w:tblStyle w:val="a6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86144C" w14:paraId="20BB230A" w14:textId="77777777">
        <w:trPr>
          <w:tblHeader/>
        </w:trPr>
        <w:tc>
          <w:tcPr>
            <w:tcW w:w="2209" w:type="dxa"/>
          </w:tcPr>
          <w:p w14:paraId="45CCB419" w14:textId="77777777" w:rsidR="0086144C" w:rsidRDefault="002C0D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14:paraId="5925F880" w14:textId="77777777" w:rsidR="0086144C" w:rsidRDefault="002C0D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86144C" w14:paraId="5D891C99" w14:textId="77777777">
        <w:tc>
          <w:tcPr>
            <w:tcW w:w="2209" w:type="dxa"/>
          </w:tcPr>
          <w:p w14:paraId="463BF69F" w14:textId="77777777" w:rsidR="0086144C" w:rsidRDefault="002C0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14:paraId="05711040" w14:textId="39819416" w:rsidR="0086144C" w:rsidRDefault="00F41C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</w:t>
            </w:r>
          </w:p>
        </w:tc>
      </w:tr>
      <w:tr w:rsidR="0086144C" w14:paraId="587DE673" w14:textId="77777777">
        <w:tc>
          <w:tcPr>
            <w:tcW w:w="2209" w:type="dxa"/>
          </w:tcPr>
          <w:p w14:paraId="701B0002" w14:textId="77777777" w:rsidR="0086144C" w:rsidRDefault="002C0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14:paraId="56DC322E" w14:textId="77777777" w:rsidR="0086144C" w:rsidRDefault="002C0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86144C" w14:paraId="5A2F28C0" w14:textId="77777777">
        <w:tc>
          <w:tcPr>
            <w:tcW w:w="2209" w:type="dxa"/>
          </w:tcPr>
          <w:p w14:paraId="70FEBE83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14:paraId="77DFA7A4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State Transfer) - «передача репрезентативного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86144C" w14:paraId="45A003C9" w14:textId="77777777">
        <w:tc>
          <w:tcPr>
            <w:tcW w:w="2209" w:type="dxa"/>
          </w:tcPr>
          <w:p w14:paraId="5E3B366C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14:paraId="20A3C3EC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Application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Interface[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1]) - описание способов взаимодействия одной компьютерной программы с другими</w:t>
            </w:r>
          </w:p>
        </w:tc>
      </w:tr>
      <w:tr w:rsidR="0086144C" w14:paraId="49EC3F46" w14:textId="77777777">
        <w:tc>
          <w:tcPr>
            <w:tcW w:w="2209" w:type="dxa"/>
          </w:tcPr>
          <w:p w14:paraId="26BE01B3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JSON</w:t>
            </w:r>
          </w:p>
        </w:tc>
        <w:tc>
          <w:tcPr>
            <w:tcW w:w="7419" w:type="dxa"/>
          </w:tcPr>
          <w:p w14:paraId="6253F509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JavaScript Object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текстовый формат обмена данными,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основанный на JavaScript</w:t>
            </w:r>
          </w:p>
        </w:tc>
      </w:tr>
      <w:tr w:rsidR="0086144C" w14:paraId="7EFECE5B" w14:textId="77777777">
        <w:tc>
          <w:tcPr>
            <w:tcW w:w="2209" w:type="dxa"/>
          </w:tcPr>
          <w:p w14:paraId="07443494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</w:p>
        </w:tc>
        <w:tc>
          <w:tcPr>
            <w:tcW w:w="7419" w:type="dxa"/>
          </w:tcPr>
          <w:p w14:paraId="5EA1C491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86144C" w14:paraId="53DAB5FE" w14:textId="77777777">
        <w:tc>
          <w:tcPr>
            <w:tcW w:w="2209" w:type="dxa"/>
          </w:tcPr>
          <w:p w14:paraId="103F778A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14:paraId="6DD9B3FC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 увеличенной мощности, расположенная в защищенных помещениях</w:t>
            </w:r>
          </w:p>
        </w:tc>
      </w:tr>
      <w:tr w:rsidR="0086144C" w14:paraId="4F133CF7" w14:textId="77777777">
        <w:tc>
          <w:tcPr>
            <w:tcW w:w="2209" w:type="dxa"/>
          </w:tcPr>
          <w:p w14:paraId="0884BD66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14:paraId="6762A9A6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86144C" w14:paraId="5A057006" w14:textId="77777777">
        <w:tc>
          <w:tcPr>
            <w:tcW w:w="2209" w:type="dxa"/>
          </w:tcPr>
          <w:p w14:paraId="3016ACA5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НСД</w:t>
            </w:r>
          </w:p>
        </w:tc>
        <w:tc>
          <w:tcPr>
            <w:tcW w:w="7419" w:type="dxa"/>
          </w:tcPr>
          <w:p w14:paraId="70E9F268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данным</w:t>
            </w:r>
          </w:p>
        </w:tc>
      </w:tr>
      <w:tr w:rsidR="0086144C" w14:paraId="4F07B41D" w14:textId="77777777">
        <w:tc>
          <w:tcPr>
            <w:tcW w:w="2209" w:type="dxa"/>
          </w:tcPr>
          <w:p w14:paraId="1DA773EB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14:paraId="3C16BAC4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Transfer Protocol – протокол передачи данных.</w:t>
            </w:r>
          </w:p>
        </w:tc>
      </w:tr>
      <w:tr w:rsidR="0086144C" w14:paraId="64CDECD7" w14:textId="77777777">
        <w:tc>
          <w:tcPr>
            <w:tcW w:w="2209" w:type="dxa"/>
          </w:tcPr>
          <w:p w14:paraId="75959E3D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14:paraId="07E484F9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Transfer Protocol Secure– расширение протокола HTTP, поддерживающее шифрование. Данные, передаваемые по протоколу HTTPS, «упаковываются» в криптографический протокол SSL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TLS, тем самым обеспечивается защита этих данных.</w:t>
            </w:r>
          </w:p>
        </w:tc>
      </w:tr>
      <w:tr w:rsidR="0086144C" w14:paraId="5DC46D42" w14:textId="77777777">
        <w:tc>
          <w:tcPr>
            <w:tcW w:w="2209" w:type="dxa"/>
          </w:tcPr>
          <w:p w14:paraId="4B03F0A3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14:paraId="713372B5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86144C" w14:paraId="788E57B9" w14:textId="77777777">
        <w:tc>
          <w:tcPr>
            <w:tcW w:w="2209" w:type="dxa"/>
          </w:tcPr>
          <w:p w14:paraId="53A05F35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14:paraId="4A71531D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86144C" w14:paraId="48591604" w14:textId="77777777">
        <w:tc>
          <w:tcPr>
            <w:tcW w:w="2209" w:type="dxa"/>
          </w:tcPr>
          <w:p w14:paraId="07C84C65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14:paraId="2A277FA8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86144C" w14:paraId="756F3F38" w14:textId="77777777">
        <w:tc>
          <w:tcPr>
            <w:tcW w:w="2209" w:type="dxa"/>
          </w:tcPr>
          <w:p w14:paraId="1CAE63F5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14:paraId="693D72F0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86144C" w14:paraId="3AF325D5" w14:textId="77777777">
        <w:tc>
          <w:tcPr>
            <w:tcW w:w="2209" w:type="dxa"/>
          </w:tcPr>
          <w:p w14:paraId="47D945F9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14:paraId="755E3A65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86144C" w14:paraId="18A1071A" w14:textId="77777777">
        <w:tc>
          <w:tcPr>
            <w:tcW w:w="2209" w:type="dxa"/>
          </w:tcPr>
          <w:p w14:paraId="1CFF4103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14:paraId="076DC165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86144C" w14:paraId="6D07E973" w14:textId="77777777">
        <w:tc>
          <w:tcPr>
            <w:tcW w:w="2209" w:type="dxa"/>
          </w:tcPr>
          <w:p w14:paraId="749A27E4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14:paraId="58F93F8D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86144C" w14:paraId="59567079" w14:textId="77777777">
        <w:tc>
          <w:tcPr>
            <w:tcW w:w="2209" w:type="dxa"/>
          </w:tcPr>
          <w:p w14:paraId="6393C9D3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14:paraId="37B296F8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86144C" w14:paraId="75E87E05" w14:textId="77777777">
        <w:tc>
          <w:tcPr>
            <w:tcW w:w="2209" w:type="dxa"/>
          </w:tcPr>
          <w:p w14:paraId="6425BDA1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14:paraId="16E8A401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86144C" w14:paraId="1E25C46A" w14:textId="77777777">
        <w:tc>
          <w:tcPr>
            <w:tcW w:w="2209" w:type="dxa"/>
          </w:tcPr>
          <w:p w14:paraId="733786D7" w14:textId="77777777" w:rsidR="0086144C" w:rsidRDefault="002C0D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14:paraId="343CDE37" w14:textId="77777777" w:rsidR="0086144C" w:rsidRDefault="002C0D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Электронно-вычислительная машина</w:t>
            </w:r>
          </w:p>
        </w:tc>
      </w:tr>
    </w:tbl>
    <w:p w14:paraId="29ECE795" w14:textId="77777777" w:rsidR="0086144C" w:rsidRDefault="0086144C">
      <w:pPr>
        <w:pStyle w:val="1"/>
        <w:ind w:left="720"/>
      </w:pPr>
      <w:bookmarkStart w:id="15" w:name="_5j6glsck4q9j" w:colFirst="0" w:colLast="0"/>
      <w:bookmarkEnd w:id="15"/>
    </w:p>
    <w:sectPr w:rsidR="0086144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8B7"/>
    <w:multiLevelType w:val="multilevel"/>
    <w:tmpl w:val="A2DA04B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E3933E5"/>
    <w:multiLevelType w:val="multilevel"/>
    <w:tmpl w:val="3E84999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3E750E1"/>
    <w:multiLevelType w:val="multilevel"/>
    <w:tmpl w:val="05587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696A2C"/>
    <w:multiLevelType w:val="multilevel"/>
    <w:tmpl w:val="BFC6C0F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95D4790"/>
    <w:multiLevelType w:val="multilevel"/>
    <w:tmpl w:val="59DE1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C"/>
    <w:rsid w:val="0086144C"/>
    <w:rsid w:val="00F4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3A6"/>
  <w15:docId w15:val="{505012AF-E1DA-46E1-B1DE-4F0437FF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Вячеславна Сироткина</dc:creator>
  <cp:lastModifiedBy>Елена Вячеславна Сироткина</cp:lastModifiedBy>
  <cp:revision>2</cp:revision>
  <dcterms:created xsi:type="dcterms:W3CDTF">2024-04-23T12:48:00Z</dcterms:created>
  <dcterms:modified xsi:type="dcterms:W3CDTF">2024-04-23T12:48:00Z</dcterms:modified>
</cp:coreProperties>
</file>